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3E" w:rsidRDefault="00BE3B3E" w:rsidP="00BE3B3E">
      <w:pPr>
        <w:jc w:val="center"/>
      </w:pPr>
      <w:r>
        <w:t>Проект</w:t>
      </w:r>
    </w:p>
    <w:p w:rsidR="00BE3B3E" w:rsidRDefault="00BE3B3E" w:rsidP="00BE3B3E">
      <w:pPr>
        <w:jc w:val="center"/>
      </w:pPr>
      <w:r>
        <w:t>Мы за права человека!</w:t>
      </w:r>
    </w:p>
    <w:p w:rsidR="002A3E26" w:rsidRPr="00D14C87" w:rsidRDefault="00BE3B3E" w:rsidP="00BE3B3E">
      <w:pPr>
        <w:jc w:val="center"/>
      </w:pPr>
      <w:r>
        <w:t>Основная часть</w:t>
      </w:r>
      <w:r w:rsidR="001560F1">
        <w:t>.</w:t>
      </w:r>
    </w:p>
    <w:p w:rsidR="0017740A" w:rsidRDefault="0017740A" w:rsidP="0017740A">
      <w:pPr>
        <w:ind w:firstLine="708"/>
        <w:jc w:val="both"/>
      </w:pPr>
      <w:r>
        <w:t xml:space="preserve">Существуют </w:t>
      </w:r>
      <w:r w:rsidR="00A91B8E">
        <w:t xml:space="preserve">конституционно закрепленные права и свободы. </w:t>
      </w:r>
    </w:p>
    <w:p w:rsidR="0092327C" w:rsidRDefault="0092327C" w:rsidP="0017740A">
      <w:pPr>
        <w:ind w:firstLine="360"/>
        <w:jc w:val="both"/>
      </w:pPr>
      <w:r>
        <w:t>Специфические особенности личных прав и свобод заключаются в следующем:</w:t>
      </w:r>
    </w:p>
    <w:p w:rsidR="0092327C" w:rsidRDefault="0092327C" w:rsidP="0092327C">
      <w:pPr>
        <w:pStyle w:val="a3"/>
        <w:numPr>
          <w:ilvl w:val="0"/>
          <w:numId w:val="8"/>
        </w:numPr>
        <w:jc w:val="both"/>
      </w:pPr>
      <w:r>
        <w:t xml:space="preserve">Эти права и свободы являются правами и свободами человека, независимо от его принадлежности к гражданству государства и не вытекают из него. </w:t>
      </w:r>
    </w:p>
    <w:p w:rsidR="0092327C" w:rsidRDefault="0092327C" w:rsidP="0092327C">
      <w:pPr>
        <w:pStyle w:val="a3"/>
        <w:numPr>
          <w:ilvl w:val="0"/>
          <w:numId w:val="8"/>
        </w:numPr>
        <w:jc w:val="both"/>
      </w:pPr>
      <w:r>
        <w:t>Эти права и свободы неотчуждаемы и принадлежат каждому от рождения.</w:t>
      </w:r>
    </w:p>
    <w:p w:rsidR="0092327C" w:rsidRDefault="0092327C" w:rsidP="0092327C">
      <w:pPr>
        <w:pStyle w:val="a3"/>
        <w:numPr>
          <w:ilvl w:val="0"/>
          <w:numId w:val="8"/>
        </w:numPr>
        <w:jc w:val="both"/>
      </w:pPr>
      <w:r>
        <w:t xml:space="preserve">Это такие права и свободы, которые необходимы для охраны жизни, свободы, достоинства человека как личности, и другие естественные права, связанные с его индивидуальной, частной жизнью. </w:t>
      </w:r>
    </w:p>
    <w:p w:rsidR="0092327C" w:rsidRDefault="0092327C" w:rsidP="0092327C">
      <w:pPr>
        <w:ind w:left="360"/>
        <w:jc w:val="both"/>
      </w:pPr>
      <w:r>
        <w:t xml:space="preserve">Основным правом человека является право на жизнь. </w:t>
      </w:r>
      <w:r w:rsidR="00AB182D">
        <w:t xml:space="preserve">Это значит, что государство должно отказываться от военных способов разрешения социальных и национальных конфликтов, бороться с преступностью, пьянством, наркоманией, беспризорностью, восстанавливать природную среду обитания человека и т. п. Особое значение имеют надлежащее медицинское обслуживание, служба скорой помощи. </w:t>
      </w:r>
    </w:p>
    <w:p w:rsidR="00AB182D" w:rsidRDefault="00AB182D" w:rsidP="0092327C">
      <w:pPr>
        <w:ind w:left="360"/>
        <w:jc w:val="both"/>
      </w:pPr>
      <w:r>
        <w:t>В нашем государстве человеческая жизнь – высшая социаль</w:t>
      </w:r>
      <w:r w:rsidR="00E122B0">
        <w:t xml:space="preserve">ная ценность. Из этого вытекают различные нормы, такие как ответственность за преступления против жизни, необходимость обороны, правила использования оружия, запрет на осуществление эвтаназии медицинским персоналом и многие другие. </w:t>
      </w:r>
    </w:p>
    <w:p w:rsidR="00E122B0" w:rsidRDefault="002575B8" w:rsidP="0092327C">
      <w:pPr>
        <w:ind w:left="360"/>
        <w:jc w:val="both"/>
      </w:pPr>
      <w:r>
        <w:t xml:space="preserve">Статья 20 Конституции в первой части закрепляет право на жизнь, а во второй – содержит положения о смертной казни. Вторая часть определяет исключительные обстоятельства, когда государство может отнять жизнь у человека по судебному приговору к смертной казни. Но в настоящее время установлен мораторий на применение смертной казни, и она заменена пожизненным заключением. </w:t>
      </w:r>
    </w:p>
    <w:p w:rsidR="002575B8" w:rsidRDefault="00C20EB7" w:rsidP="002575B8">
      <w:pPr>
        <w:ind w:left="360"/>
        <w:jc w:val="both"/>
      </w:pPr>
      <w:r>
        <w:t>В Конституции указывается, что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C20EB7" w:rsidRDefault="00C20EB7" w:rsidP="002575B8">
      <w:pPr>
        <w:ind w:left="360"/>
        <w:jc w:val="both"/>
      </w:pPr>
      <w:r>
        <w:t xml:space="preserve">В прошлом это право не только не закреплялось конституционно, но и не могло быть реализовано фактически. Так, существовавшая с 1932 года прописка и ее строго регламентируемые правила, отсутствие в течение длительного времени паспортов у колхозников, рынка </w:t>
      </w:r>
      <w:r w:rsidR="00281233">
        <w:t xml:space="preserve">жилья приводили к тому, что фактически человек не мог свободно решать вопрос о своем месте жительства. </w:t>
      </w:r>
      <w:r>
        <w:t xml:space="preserve"> </w:t>
      </w:r>
    </w:p>
    <w:p w:rsidR="00300CDB" w:rsidRDefault="00281233" w:rsidP="00607D8E">
      <w:pPr>
        <w:ind w:left="360"/>
        <w:jc w:val="both"/>
      </w:pPr>
      <w:r>
        <w:t xml:space="preserve">В настоящее время были  сделаны важные шаги к устранению правовых препятствий для реализации этого права. На основе конституционной нормы принят Закон РФ от 25 июня 1993 года «О праве граждан на свободу передвижения, выбора места пребывания и жительства в пределах </w:t>
      </w:r>
      <w:r w:rsidR="00300CDB">
        <w:t xml:space="preserve">Российской Федерации» (в ред. от 2 ноября 2004 года). </w:t>
      </w:r>
    </w:p>
    <w:p w:rsidR="00D14C87" w:rsidRDefault="00D14C87" w:rsidP="00D14C87">
      <w:pPr>
        <w:ind w:left="360"/>
        <w:jc w:val="both"/>
      </w:pPr>
      <w:r>
        <w:t xml:space="preserve">Конституция признает право </w:t>
      </w:r>
      <w:r w:rsidRPr="0081294A">
        <w:rPr>
          <w:i/>
        </w:rPr>
        <w:t>каждого, кто законно находится на территории России, свободно выезжать за ее пределы и право гражданина Российской Федерации беспрепятственно возвращаться в нее</w:t>
      </w:r>
      <w:r>
        <w:t xml:space="preserve"> (статья 27). </w:t>
      </w:r>
    </w:p>
    <w:p w:rsidR="0081294A" w:rsidRDefault="00BE3664" w:rsidP="00F77011">
      <w:pPr>
        <w:ind w:left="360"/>
        <w:jc w:val="both"/>
      </w:pPr>
      <w:r>
        <w:lastRenderedPageBreak/>
        <w:t xml:space="preserve">К личным правам и свободам также относится </w:t>
      </w:r>
      <w:r w:rsidR="0081294A">
        <w:t xml:space="preserve">право каждого </w:t>
      </w:r>
      <w:r w:rsidR="0081294A" w:rsidRPr="0081294A">
        <w:rPr>
          <w:i/>
        </w:rPr>
        <w:t>определять и указывать св</w:t>
      </w:r>
      <w:r w:rsidR="0081294A">
        <w:rPr>
          <w:i/>
        </w:rPr>
        <w:t xml:space="preserve">ою </w:t>
      </w:r>
      <w:r w:rsidR="0081294A" w:rsidRPr="0081294A">
        <w:rPr>
          <w:i/>
        </w:rPr>
        <w:t>национальную принадлежность</w:t>
      </w:r>
      <w:r w:rsidR="0081294A">
        <w:t xml:space="preserve"> (26 статья). </w:t>
      </w:r>
      <w:r w:rsidR="00F77011">
        <w:t>Нужно</w:t>
      </w:r>
      <w:r w:rsidR="0081294A">
        <w:t xml:space="preserve"> заметить, что есть норма о том, что никто не может быть </w:t>
      </w:r>
      <w:r w:rsidR="0081294A" w:rsidRPr="0081294A">
        <w:rPr>
          <w:i/>
        </w:rPr>
        <w:t>принужден</w:t>
      </w:r>
      <w:r w:rsidR="0081294A">
        <w:rPr>
          <w:i/>
        </w:rPr>
        <w:t xml:space="preserve"> </w:t>
      </w:r>
      <w:r w:rsidR="0081294A">
        <w:t>к определению или указанию своей национальности. В официальных анкетах не могут присутствовать вопросы о национальной прин</w:t>
      </w:r>
      <w:r w:rsidR="00F77011">
        <w:t xml:space="preserve">адлежности, однако в паспорте она должна упоминаться. </w:t>
      </w:r>
    </w:p>
    <w:p w:rsidR="000A5D88" w:rsidRDefault="00F77011" w:rsidP="0045110F">
      <w:pPr>
        <w:ind w:left="360"/>
        <w:jc w:val="both"/>
      </w:pPr>
      <w:r>
        <w:t xml:space="preserve">В системе личных прав и свобод важное место занимают </w:t>
      </w:r>
      <w:r w:rsidRPr="00F77011">
        <w:rPr>
          <w:i/>
        </w:rPr>
        <w:t>свобода совести, свобода вероисповедания.</w:t>
      </w:r>
      <w:r>
        <w:t xml:space="preserve"> </w:t>
      </w:r>
      <w:r w:rsidR="001A313F">
        <w:t>Эти свободы дают возможность индивидуально выбирать религию или быть атеистом, иметь и распространять религиозные и иные убеждения и дей</w:t>
      </w:r>
      <w:r w:rsidR="00966DE5">
        <w:t xml:space="preserve">ствовать в соответствии с ними. </w:t>
      </w:r>
      <w:r w:rsidR="003C5C30">
        <w:t xml:space="preserve">Закон дополнительно </w:t>
      </w:r>
      <w:r w:rsidR="00A7062C">
        <w:t>позволяет</w:t>
      </w:r>
      <w:r w:rsidR="003C5C30">
        <w:t xml:space="preserve"> </w:t>
      </w:r>
      <w:r w:rsidR="003C5C30" w:rsidRPr="003C5C30">
        <w:rPr>
          <w:i/>
        </w:rPr>
        <w:t>менять</w:t>
      </w:r>
      <w:r w:rsidR="003C5C30">
        <w:rPr>
          <w:i/>
        </w:rPr>
        <w:t xml:space="preserve"> </w:t>
      </w:r>
      <w:r w:rsidR="003C5C30">
        <w:t xml:space="preserve">религиозные убеждения. Этими правами и свободами могут пользоваться и </w:t>
      </w:r>
      <w:r w:rsidR="009761CF">
        <w:t>иностранные граждан</w:t>
      </w:r>
      <w:r w:rsidR="00A7062C">
        <w:t xml:space="preserve">е, а также лица </w:t>
      </w:r>
      <w:r w:rsidR="009761CF">
        <w:t xml:space="preserve">без гражданства, законно находящиеся на территории </w:t>
      </w:r>
      <w:r w:rsidR="000A5D88">
        <w:t xml:space="preserve">России. </w:t>
      </w:r>
    </w:p>
    <w:p w:rsidR="001F1730" w:rsidRDefault="0045110F" w:rsidP="001F1730">
      <w:pPr>
        <w:ind w:left="360"/>
        <w:jc w:val="both"/>
      </w:pPr>
      <w:r>
        <w:t>Мысли, убеждения и мнения человека относятся к сфере его внутренней жизни, в которую без его согласия никто не может вторгаться. Человек не должен подвергаться никакому неправомерному воздействию на его мозг и сознание – медикаментами, техническими средствами или незаконными экспериментами. Конституция, признавая эту свободу, устанавливает, что никто не может быть принужден к выражению своих мнений и убеждений или отказу от них. …В условиях тоталитарного режима эта есте</w:t>
      </w:r>
      <w:r w:rsidR="001F1730">
        <w:t>ственная свобода нарушалась различными способами. Среди них – отрицание прав человека иметь мысли и мнения, идущие вразрез с господствующей идеологией, отторгающие идеологию социализма, понуждение людей высказывать мнения, не совпадавшие с их мыслями и убеждениями…</w:t>
      </w:r>
    </w:p>
    <w:p w:rsidR="00A24DEE" w:rsidRDefault="00A24DEE" w:rsidP="001F1730">
      <w:pPr>
        <w:ind w:left="360"/>
        <w:jc w:val="both"/>
      </w:pPr>
      <w:r>
        <w:t xml:space="preserve">Помимо личных прав и свобод существуют также и политические. </w:t>
      </w:r>
      <w:r w:rsidR="00A7062C">
        <w:t>Они</w:t>
      </w:r>
      <w:r>
        <w:t xml:space="preserve"> не</w:t>
      </w:r>
      <w:r w:rsidR="00A7062C">
        <w:t xml:space="preserve"> производны от воли государства, а </w:t>
      </w:r>
      <w:r>
        <w:t xml:space="preserve">выступают как естественные права и свободы каждого гражданина демократического государства. </w:t>
      </w:r>
    </w:p>
    <w:p w:rsidR="009210D6" w:rsidRDefault="009210D6" w:rsidP="001F1730">
      <w:pPr>
        <w:ind w:left="360"/>
        <w:jc w:val="both"/>
      </w:pPr>
      <w:r>
        <w:t xml:space="preserve">Все политические права объединяет </w:t>
      </w:r>
      <w:r w:rsidRPr="009210D6">
        <w:rPr>
          <w:i/>
        </w:rPr>
        <w:t>право на участие в управлении делами государства</w:t>
      </w:r>
      <w:r>
        <w:t xml:space="preserve">. Право каждого члена любого сообщества – демократическое начало в его организации. </w:t>
      </w:r>
    </w:p>
    <w:p w:rsidR="009210D6" w:rsidRDefault="009210D6" w:rsidP="001F1730">
      <w:pPr>
        <w:ind w:left="360"/>
        <w:jc w:val="both"/>
      </w:pPr>
      <w:r>
        <w:t>32 статья предусмотрена для каждого гражданина, а не для политически организованной совокупности граждан, ассоциированных как народ, потому что народ не участвует в управлении, а осуществляет власть, являясь ее субъектом.</w:t>
      </w:r>
    </w:p>
    <w:p w:rsidR="00CE0AA0" w:rsidRDefault="00CE0AA0" w:rsidP="001F1730">
      <w:pPr>
        <w:ind w:left="360"/>
        <w:jc w:val="both"/>
      </w:pPr>
      <w:r>
        <w:t xml:space="preserve">Это право может быть осуществлено непосредственно и через представителей. </w:t>
      </w:r>
    </w:p>
    <w:p w:rsidR="00CE0AA0" w:rsidRDefault="00CE0AA0" w:rsidP="001F1730">
      <w:pPr>
        <w:ind w:left="360"/>
        <w:jc w:val="both"/>
      </w:pPr>
      <w:r>
        <w:t xml:space="preserve">Непосредственно – граждане участвуют в референдуме, избираются в органы государственной власти или местного самоуправления. Действующее законодательство обеспечивает широкие гарантии на реализацию этих прав. </w:t>
      </w:r>
    </w:p>
    <w:p w:rsidR="00CE0AA0" w:rsidRDefault="00CE0AA0" w:rsidP="001F1730">
      <w:pPr>
        <w:ind w:left="360"/>
        <w:jc w:val="both"/>
      </w:pPr>
      <w:r>
        <w:t xml:space="preserve">Конституционно закреплено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 Обращения граждан имеют большое значение, потому что они укрепляют связи между государственным аппаратом и населением. Это источник информации, необходимый для </w:t>
      </w:r>
      <w:r w:rsidR="00FF09CC">
        <w:t xml:space="preserve">решения текущих социальных и общественно-политических проблем. </w:t>
      </w:r>
    </w:p>
    <w:p w:rsidR="00FF09CC" w:rsidRDefault="00FF09CC" w:rsidP="00FF09CC">
      <w:pPr>
        <w:ind w:left="360"/>
        <w:jc w:val="both"/>
      </w:pPr>
      <w:r>
        <w:t xml:space="preserve">Обращения могут быть в виде жалоб, заявлений или предложений. Чаще всего встречаются заявления - с требованиями об удовлетворении каких-либо прав и о представлении льгот, услуг и т.п. и жалобы - о нарушениях прав граждан с требованием их восстановления. А </w:t>
      </w:r>
      <w:r>
        <w:lastRenderedPageBreak/>
        <w:t xml:space="preserve">предложения – это обращения по общественно значимым вопросам, еще одно название – петиция. </w:t>
      </w:r>
    </w:p>
    <w:p w:rsidR="00FF09CC" w:rsidRDefault="00FF09CC" w:rsidP="00FF09CC">
      <w:pPr>
        <w:ind w:left="360"/>
        <w:jc w:val="both"/>
      </w:pPr>
      <w:r>
        <w:t>Однако стоит заметить, что современная система рассмотрения обращений не совершенна. Обращения рассматриваются в Управлении Президента по работе с обращениями граждан, но в данный момент все происходит очень медленно, что вызывает недово</w:t>
      </w:r>
      <w:r w:rsidR="0062317E">
        <w:t xml:space="preserve">льство в обществе. </w:t>
      </w:r>
    </w:p>
    <w:p w:rsidR="0062317E" w:rsidRDefault="0062317E" w:rsidP="0062317E">
      <w:pPr>
        <w:ind w:left="360"/>
        <w:jc w:val="both"/>
      </w:pPr>
      <w:r>
        <w:t>Важным правом, связанным с участием граждан в управлении делами государства, является возможность создавать профсоюзы для защиты своих интересов. Общественные организации способствуют развитию политической активности и самодеятельности граждан и удовлетворяют интересы многих. Но никто не может быть насильно принужден к вступлению в какую-либо организацию или пребыванию в ней.</w:t>
      </w:r>
    </w:p>
    <w:p w:rsidR="0062317E" w:rsidRDefault="0062317E" w:rsidP="0062317E">
      <w:pPr>
        <w:ind w:left="360"/>
        <w:jc w:val="both"/>
      </w:pPr>
      <w:r>
        <w:t>Особое место в системе общественных организаций любого демократического государства занимает политическая партия. Они создаются для участия в политической деятельности, вовлечены в решение государственных проблем. Но в правовом демократич</w:t>
      </w:r>
      <w:r w:rsidR="00FB4388">
        <w:t>еском</w:t>
      </w:r>
      <w:r>
        <w:t xml:space="preserve"> государст</w:t>
      </w:r>
      <w:r w:rsidR="00FB4388">
        <w:t xml:space="preserve">ве существуют несколько партий, что отрицает установку какой-либо господствующей идеологией. </w:t>
      </w:r>
    </w:p>
    <w:p w:rsidR="001F1730" w:rsidRDefault="00FB4388" w:rsidP="00FB4388">
      <w:pPr>
        <w:ind w:left="360"/>
        <w:jc w:val="both"/>
      </w:pPr>
      <w:r>
        <w:t xml:space="preserve">Выражением социальной и политической активности граждан является право собираться, мирно, без оружия, проводить собрания, митинги, демонстрации, шествия и пикетирование. Это право стало очень популярно в последнее время во многих странах, включая Россию. </w:t>
      </w:r>
    </w:p>
    <w:p w:rsidR="00FB4388" w:rsidRDefault="00FB4388" w:rsidP="00FB4388">
      <w:pPr>
        <w:ind w:left="360"/>
        <w:jc w:val="both"/>
      </w:pPr>
      <w:r>
        <w:t>Организаторами публичного мероприятия могут быть л</w:t>
      </w:r>
      <w:r w:rsidR="00C52589">
        <w:t>юди</w:t>
      </w:r>
      <w:r>
        <w:t xml:space="preserve">, достигшие 18 лет, а собраний и митингов – 16 </w:t>
      </w:r>
      <w:r w:rsidR="00C52589">
        <w:t>лет. Исключаются лица, недееспособные, содержащиеся в мессах лишения свободы по приговору суда.</w:t>
      </w:r>
    </w:p>
    <w:p w:rsidR="00C52589" w:rsidRDefault="00C52589" w:rsidP="00FB4388">
      <w:pPr>
        <w:ind w:left="360"/>
        <w:jc w:val="both"/>
      </w:pPr>
      <w:r>
        <w:t xml:space="preserve">Закон устанавливает права и обязанности организаторам и участникам, такие как, безопасность граждан, сохранность зеленых насаждений, зданий и т. п. </w:t>
      </w:r>
    </w:p>
    <w:p w:rsidR="000A5D88" w:rsidRDefault="00C52589" w:rsidP="00F77011">
      <w:pPr>
        <w:ind w:left="360"/>
        <w:jc w:val="both"/>
      </w:pPr>
      <w:r>
        <w:t>Такие сферы жизни человека как отдых, здоровье, собственность, труд, образование затрагивают экономические, социальные и культурные права и свободы.</w:t>
      </w:r>
    </w:p>
    <w:p w:rsidR="00C52589" w:rsidRDefault="006201F8" w:rsidP="00F77011">
      <w:pPr>
        <w:ind w:left="360"/>
        <w:jc w:val="both"/>
      </w:pPr>
      <w:r>
        <w:t xml:space="preserve">Право частной собственности очень важно, так как оно означает отход от коммунистических идей, где вся собственность была сосредоточена в руках государства. Формально она была общенародной, однако человек был отчужден от собственности. </w:t>
      </w:r>
    </w:p>
    <w:p w:rsidR="006201F8" w:rsidRDefault="00A7062C" w:rsidP="00F77011">
      <w:pPr>
        <w:ind w:left="360"/>
        <w:jc w:val="both"/>
      </w:pPr>
      <w:r>
        <w:t xml:space="preserve">К числу экономических прав относится право на труд. </w:t>
      </w:r>
      <w:r w:rsidR="00563931">
        <w:t xml:space="preserve">Конституция запрещает принудительный </w:t>
      </w:r>
      <w:r>
        <w:t xml:space="preserve">труд, закрепляет право на труд </w:t>
      </w:r>
      <w:r w:rsidR="00563931">
        <w:t>в условиях, отвечающим треб</w:t>
      </w:r>
      <w:r w:rsidR="00E3687A">
        <w:t xml:space="preserve">ованиям безопасности и гигиены, право на вознаграждение за труд не ниже минимального размера </w:t>
      </w:r>
      <w:r>
        <w:t>оплаты труда (уточнить размер)</w:t>
      </w:r>
      <w:r w:rsidR="00E3687A">
        <w:t xml:space="preserve">. Также, Конституция утверждает право на защиту от безработицы и признает право на индивидуальные и коллективные трудовые споры с использованием установленных законов способов разрешения их, включая право на забастовку. </w:t>
      </w:r>
    </w:p>
    <w:p w:rsidR="00E3687A" w:rsidRDefault="00A7062C" w:rsidP="00F77011">
      <w:pPr>
        <w:ind w:left="360"/>
        <w:jc w:val="both"/>
      </w:pPr>
      <w:r>
        <w:t>В число экономических прав также входит право на отдых</w:t>
      </w:r>
      <w:r w:rsidR="00E3687A">
        <w:t xml:space="preserve">. Большую роль играет деятельность человека, который должен рационально и грамотно использовать время отдыха. Было установлено разумное количество рабочего времени, выходных и праздничных дней и ежегодный оплачиваемый отпуск. </w:t>
      </w:r>
    </w:p>
    <w:p w:rsidR="00E3687A" w:rsidRDefault="00E3687A" w:rsidP="00F77011">
      <w:pPr>
        <w:ind w:left="360"/>
        <w:jc w:val="both"/>
      </w:pPr>
      <w:r>
        <w:t>38 статья Конституции определяет взаимные права родителей и детей. Забота о детях и их воспитание – равное право и обязанность родителей.</w:t>
      </w:r>
    </w:p>
    <w:p w:rsidR="00E3687A" w:rsidRDefault="00E3687A" w:rsidP="00F77011">
      <w:pPr>
        <w:ind w:left="360"/>
        <w:jc w:val="both"/>
      </w:pPr>
      <w:r>
        <w:t>К числу социальных прав и свобод относится право на социальное обеспечение по возрасту, инвалидности и других</w:t>
      </w:r>
      <w:r w:rsidR="00E31590">
        <w:t xml:space="preserve"> случаях, упомянутых в законе. Содержанием данного права являются, прежде всего, государственные пенсии и социальные пособия.</w:t>
      </w:r>
    </w:p>
    <w:p w:rsidR="004649F0" w:rsidRDefault="00E31590" w:rsidP="00607D8E">
      <w:pPr>
        <w:ind w:left="360"/>
        <w:jc w:val="both"/>
      </w:pPr>
      <w:r>
        <w:t>В 40 статье Конституции говорится о праве на жилище. Оно включает:</w:t>
      </w:r>
    </w:p>
    <w:p w:rsidR="00E31590" w:rsidRDefault="00E31590" w:rsidP="00607D8E">
      <w:pPr>
        <w:ind w:left="360"/>
        <w:jc w:val="both"/>
      </w:pPr>
      <w:r>
        <w:t>-) защиту жилища, в силу которого никто не может быть произвольно лишен места жительства</w:t>
      </w:r>
    </w:p>
    <w:p w:rsidR="00E31590" w:rsidRDefault="00E31590" w:rsidP="00607D8E">
      <w:pPr>
        <w:ind w:left="360"/>
        <w:jc w:val="both"/>
      </w:pPr>
      <w:r>
        <w:t>-) поощрение органами государственной власти и органами самоуправления жилищного строительства и создание условий для осуществлений права на жилище</w:t>
      </w:r>
    </w:p>
    <w:p w:rsidR="00E31590" w:rsidRDefault="00E31590" w:rsidP="00607D8E">
      <w:pPr>
        <w:ind w:left="360"/>
        <w:jc w:val="both"/>
      </w:pPr>
      <w:r>
        <w:t xml:space="preserve">-) бесплатно или за доступную плату предоставление жилища малоимущим гражданам, которые нуждаются в нем. </w:t>
      </w:r>
    </w:p>
    <w:p w:rsidR="00E31590" w:rsidRDefault="00E31590" w:rsidP="00607D8E">
      <w:pPr>
        <w:ind w:left="360"/>
        <w:jc w:val="both"/>
      </w:pPr>
      <w:r>
        <w:t>Существует право, в котором говорится о том, что медицинская помощь должна быть бесплатной (41 статья Конституции), однако медицинские учреждения не могут оказывать должную помощь больным</w:t>
      </w:r>
      <w:r w:rsidR="004F252C">
        <w:t xml:space="preserve"> из-за отсутствия во многих случаях необходимого оборудования, лекарств и других средств. Высокие цены на лекарства ограничивают возможности многих людей ими пользоваться. </w:t>
      </w:r>
    </w:p>
    <w:p w:rsidR="004F252C" w:rsidRDefault="004F252C" w:rsidP="00607D8E">
      <w:pPr>
        <w:ind w:left="360"/>
        <w:jc w:val="both"/>
      </w:pPr>
      <w:r>
        <w:t xml:space="preserve">Каждый имеет право на благоприятную окружающую среду и, достоверную информацию о ее состоянии и на возмещение ущерба, причиненного его здоровью или имуществу экологическим правонарушением (42 статья Конституции). Понятие «окружающая среда» подразумевает под собой воду, воздух и прочее. Право на благоприятную окружающую среду тесно связанно с правом на охрану здоровья. </w:t>
      </w:r>
    </w:p>
    <w:p w:rsidR="004F252C" w:rsidRDefault="004F252C" w:rsidP="00607D8E">
      <w:pPr>
        <w:ind w:left="360"/>
        <w:jc w:val="both"/>
      </w:pPr>
      <w:r>
        <w:t>Государство создало систему нормативов ее качест</w:t>
      </w:r>
      <w:r w:rsidR="00A7062C">
        <w:t>ва и контролирует их соблюдение.</w:t>
      </w:r>
    </w:p>
    <w:p w:rsidR="004F252C" w:rsidRDefault="009A3E5B" w:rsidP="00607D8E">
      <w:pPr>
        <w:ind w:left="360"/>
        <w:jc w:val="both"/>
      </w:pPr>
      <w:r>
        <w:t>К числу прав и сво</w:t>
      </w:r>
      <w:r w:rsidR="004F252C">
        <w:t xml:space="preserve">бод относится право  на образование. Каждому гарантируется общедоступное и бесплатное </w:t>
      </w:r>
      <w:r>
        <w:t xml:space="preserve">общее образование, начальное профессиональное образование, а также бесплатное (на конкурсной основе) профессиональное образование, высшего профессионального и послевузовского профессионального образования. Конституция закрепила обязательность общего образования, и родители или лица, которые их заменяют, обязаны обеспечить получение детьми этого образования (часть 4 статьи 43). </w:t>
      </w:r>
    </w:p>
    <w:p w:rsidR="009A3E5B" w:rsidRDefault="009A3E5B" w:rsidP="00607D8E">
      <w:pPr>
        <w:ind w:left="360"/>
        <w:jc w:val="both"/>
      </w:pPr>
      <w:r>
        <w:t xml:space="preserve">Учащимся студентам в соответствующих случаях предоставляются государственные стипендии и различного рода льготы. </w:t>
      </w:r>
    </w:p>
    <w:p w:rsidR="009A3E5B" w:rsidRDefault="009A3E5B" w:rsidP="00607D8E">
      <w:pPr>
        <w:ind w:left="360"/>
        <w:jc w:val="both"/>
      </w:pPr>
      <w:r>
        <w:t xml:space="preserve">Каждому гарантируется свобода литературного, художественного, научного, технического и других видов творчества, преподавания, право на участие в культурной жизни и пользование учреждениями культуры, на доступ к культурным ценностям. </w:t>
      </w:r>
    </w:p>
    <w:p w:rsidR="009A3E5B" w:rsidRDefault="009A3E5B" w:rsidP="00607D8E">
      <w:pPr>
        <w:ind w:left="360"/>
        <w:jc w:val="both"/>
      </w:pPr>
      <w:r>
        <w:t xml:space="preserve">Государство гарантирует на доступность всех достижений в области культуры для граждан, где бы они не проживали. Это обеспечивается общедоступностью ценностей отечественной и мировой культуры, находящихся в государственных или общественных фондах. </w:t>
      </w:r>
    </w:p>
    <w:p w:rsidR="00350E37" w:rsidRDefault="00350E37" w:rsidP="00607D8E">
      <w:pPr>
        <w:ind w:left="360"/>
        <w:jc w:val="both"/>
      </w:pPr>
      <w:r>
        <w:t xml:space="preserve">Важным условием обеспечения свободы научного, технического и художественного творчества является снятие существовавших ранее идеологических ограничений, затрагивающих не только науку, но и искусство, художественные направления. </w:t>
      </w:r>
    </w:p>
    <w:p w:rsidR="00350E37" w:rsidRDefault="00350E37" w:rsidP="00607D8E">
      <w:pPr>
        <w:ind w:left="360"/>
        <w:jc w:val="both"/>
      </w:pPr>
      <w:r>
        <w:t xml:space="preserve">Но кроме прав и свобод у человека есть и обязанности. Они различны по природе, некоторые вытекают из принадлежности лица к гражданству государства, другие – не связаны с таким статусом и возлагаются на каждого. </w:t>
      </w:r>
    </w:p>
    <w:p w:rsidR="00350E37" w:rsidRDefault="00350E37" w:rsidP="00607D8E">
      <w:pPr>
        <w:ind w:left="360"/>
        <w:jc w:val="both"/>
      </w:pPr>
      <w:r>
        <w:t xml:space="preserve">В конституционно закрепленных основных обязанностях выражены наиболее важные требования – ответственности перед обществом, гражданина перед государством, надлежащего отношения гражданина к государственным и общественным интересам, активного включения в охрану этих интересов, ведь сущность гражданства состоит в совокупности взаимных прав, обязанностей человека и государства. </w:t>
      </w:r>
    </w:p>
    <w:p w:rsidR="00350E37" w:rsidRDefault="00350E37" w:rsidP="00607D8E">
      <w:pPr>
        <w:ind w:left="360"/>
        <w:jc w:val="both"/>
      </w:pPr>
      <w:r>
        <w:t xml:space="preserve">Основные обязанности – это конституционно закрепленные и охраняемые правовой ответственностью требования, которые </w:t>
      </w:r>
      <w:r w:rsidR="00127773">
        <w:t xml:space="preserve">предъявляются человеку и гражданину и связаны с необходимостью участия в обеспечении общества, государства, других граждан. </w:t>
      </w:r>
    </w:p>
    <w:p w:rsidR="00127773" w:rsidRDefault="00127773" w:rsidP="00607D8E">
      <w:pPr>
        <w:ind w:left="360"/>
        <w:jc w:val="both"/>
      </w:pPr>
      <w:r>
        <w:t xml:space="preserve">Наиболее важной обязанностью является соблюдение Конституции и законов. Режим законности – незыблемая основа порядка, стабильности в государстве, и обществе, и жизни человека. </w:t>
      </w:r>
    </w:p>
    <w:p w:rsidR="00127773" w:rsidRDefault="00127773" w:rsidP="00607D8E">
      <w:pPr>
        <w:ind w:left="360"/>
        <w:jc w:val="both"/>
      </w:pPr>
      <w:r>
        <w:t xml:space="preserve">Однако обязанность соблюдать Конституцию и законы не ограничивается требованием не нарушать их предписаний. Своей деятельностью, образом жизни человек должен содействовать практической реализации принципов Конституции. </w:t>
      </w:r>
    </w:p>
    <w:p w:rsidR="00127773" w:rsidRPr="001625C8" w:rsidRDefault="00127773" w:rsidP="00607D8E">
      <w:pPr>
        <w:ind w:left="360"/>
        <w:jc w:val="both"/>
      </w:pPr>
      <w:r>
        <w:t xml:space="preserve">Каждый из нас знаком с обязанностью платить налоги. Также я нахожу важной обязанность каждого защищать окружающую среду и природу, бережно относиться к природным богатствам (58 статья Конституции). </w:t>
      </w:r>
      <w:r w:rsidR="005D1878">
        <w:t>Защита Отечества является долгом и обязанностью гражданина Российской Федерации.</w:t>
      </w:r>
    </w:p>
    <w:sectPr w:rsidR="00127773" w:rsidRPr="001625C8" w:rsidSect="002A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5B"/>
    <w:multiLevelType w:val="hybridMultilevel"/>
    <w:tmpl w:val="DDCC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9B9"/>
    <w:multiLevelType w:val="hybridMultilevel"/>
    <w:tmpl w:val="0BB6BBE8"/>
    <w:lvl w:ilvl="0" w:tplc="ABF45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0F61DC"/>
    <w:multiLevelType w:val="hybridMultilevel"/>
    <w:tmpl w:val="4DD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5FF"/>
    <w:multiLevelType w:val="hybridMultilevel"/>
    <w:tmpl w:val="DE1A4B5E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90E6855"/>
    <w:multiLevelType w:val="hybridMultilevel"/>
    <w:tmpl w:val="41C20A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1CB1"/>
    <w:multiLevelType w:val="hybridMultilevel"/>
    <w:tmpl w:val="E42AB2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EC6870"/>
    <w:multiLevelType w:val="hybridMultilevel"/>
    <w:tmpl w:val="1D349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0FC3"/>
    <w:multiLevelType w:val="hybridMultilevel"/>
    <w:tmpl w:val="B280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3E"/>
    <w:rsid w:val="00003EFE"/>
    <w:rsid w:val="000134C0"/>
    <w:rsid w:val="00050A70"/>
    <w:rsid w:val="0007287E"/>
    <w:rsid w:val="0007698A"/>
    <w:rsid w:val="000A256B"/>
    <w:rsid w:val="000A5D88"/>
    <w:rsid w:val="000B2BA0"/>
    <w:rsid w:val="000D3B63"/>
    <w:rsid w:val="000F5D3F"/>
    <w:rsid w:val="00127773"/>
    <w:rsid w:val="001560F1"/>
    <w:rsid w:val="001625C8"/>
    <w:rsid w:val="0017740A"/>
    <w:rsid w:val="001A313F"/>
    <w:rsid w:val="001A4117"/>
    <w:rsid w:val="001F1730"/>
    <w:rsid w:val="00210E3E"/>
    <w:rsid w:val="002232EF"/>
    <w:rsid w:val="002575B8"/>
    <w:rsid w:val="00281233"/>
    <w:rsid w:val="002A3E26"/>
    <w:rsid w:val="002C5AD7"/>
    <w:rsid w:val="002E1EAC"/>
    <w:rsid w:val="00300CDB"/>
    <w:rsid w:val="003132F9"/>
    <w:rsid w:val="00350E37"/>
    <w:rsid w:val="0035202E"/>
    <w:rsid w:val="00372D68"/>
    <w:rsid w:val="003C121D"/>
    <w:rsid w:val="003C5C30"/>
    <w:rsid w:val="003D5C61"/>
    <w:rsid w:val="003F33D7"/>
    <w:rsid w:val="00440478"/>
    <w:rsid w:val="00443D77"/>
    <w:rsid w:val="0045110F"/>
    <w:rsid w:val="004649F0"/>
    <w:rsid w:val="004B1DB9"/>
    <w:rsid w:val="004B3EFB"/>
    <w:rsid w:val="004D484D"/>
    <w:rsid w:val="004F252C"/>
    <w:rsid w:val="00563931"/>
    <w:rsid w:val="005A2533"/>
    <w:rsid w:val="005C6939"/>
    <w:rsid w:val="005D1878"/>
    <w:rsid w:val="00607D8E"/>
    <w:rsid w:val="006201F8"/>
    <w:rsid w:val="0062317E"/>
    <w:rsid w:val="006D0AC8"/>
    <w:rsid w:val="006F2505"/>
    <w:rsid w:val="006F6C32"/>
    <w:rsid w:val="007704AA"/>
    <w:rsid w:val="007D6954"/>
    <w:rsid w:val="007F2A54"/>
    <w:rsid w:val="0081294A"/>
    <w:rsid w:val="00855A57"/>
    <w:rsid w:val="00855B90"/>
    <w:rsid w:val="0089724E"/>
    <w:rsid w:val="008A5B00"/>
    <w:rsid w:val="008B06F7"/>
    <w:rsid w:val="00902349"/>
    <w:rsid w:val="009210D6"/>
    <w:rsid w:val="0092327C"/>
    <w:rsid w:val="00966DE5"/>
    <w:rsid w:val="00973C71"/>
    <w:rsid w:val="009761CF"/>
    <w:rsid w:val="00993ECE"/>
    <w:rsid w:val="009A3E5B"/>
    <w:rsid w:val="009E1517"/>
    <w:rsid w:val="00A07CF4"/>
    <w:rsid w:val="00A24DEE"/>
    <w:rsid w:val="00A31C9A"/>
    <w:rsid w:val="00A7062C"/>
    <w:rsid w:val="00A756A3"/>
    <w:rsid w:val="00A91B8E"/>
    <w:rsid w:val="00AB182D"/>
    <w:rsid w:val="00AB361F"/>
    <w:rsid w:val="00AC618C"/>
    <w:rsid w:val="00B118F1"/>
    <w:rsid w:val="00B34CFC"/>
    <w:rsid w:val="00BA5C0C"/>
    <w:rsid w:val="00BC4AA7"/>
    <w:rsid w:val="00BC66D8"/>
    <w:rsid w:val="00BE3664"/>
    <w:rsid w:val="00BE3980"/>
    <w:rsid w:val="00BE3B3E"/>
    <w:rsid w:val="00C20EB7"/>
    <w:rsid w:val="00C339FD"/>
    <w:rsid w:val="00C52589"/>
    <w:rsid w:val="00CA5D4D"/>
    <w:rsid w:val="00CC72FE"/>
    <w:rsid w:val="00CE0AA0"/>
    <w:rsid w:val="00D1499B"/>
    <w:rsid w:val="00D14C87"/>
    <w:rsid w:val="00D41432"/>
    <w:rsid w:val="00DA0CFE"/>
    <w:rsid w:val="00E122B0"/>
    <w:rsid w:val="00E31590"/>
    <w:rsid w:val="00E3687A"/>
    <w:rsid w:val="00E45D5B"/>
    <w:rsid w:val="00E86250"/>
    <w:rsid w:val="00ED3A3D"/>
    <w:rsid w:val="00F77011"/>
    <w:rsid w:val="00FB4388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AA"/>
    <w:pPr>
      <w:ind w:left="720"/>
      <w:contextualSpacing/>
    </w:pPr>
  </w:style>
  <w:style w:type="paragraph" w:styleId="a4">
    <w:name w:val="No Spacing"/>
    <w:uiPriority w:val="1"/>
    <w:qFormat/>
    <w:rsid w:val="00013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хомяк</cp:lastModifiedBy>
  <cp:revision>2</cp:revision>
  <cp:lastPrinted>2010-11-24T18:06:00Z</cp:lastPrinted>
  <dcterms:created xsi:type="dcterms:W3CDTF">2010-11-29T15:10:00Z</dcterms:created>
  <dcterms:modified xsi:type="dcterms:W3CDTF">2010-11-29T15:10:00Z</dcterms:modified>
</cp:coreProperties>
</file>